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119A" w:rsidRDefault="00A413CF">
      <w:pPr>
        <w:spacing w:after="354" w:line="259" w:lineRule="auto"/>
        <w:ind w:left="0" w:right="0" w:firstLine="0"/>
        <w:jc w:val="left"/>
      </w:pPr>
      <w:r>
        <w:t xml:space="preserve"> </w:t>
      </w:r>
    </w:p>
    <w:p w:rsidR="0089119A" w:rsidRDefault="00A413CF">
      <w:pPr>
        <w:spacing w:after="233" w:line="259" w:lineRule="auto"/>
        <w:ind w:left="3" w:right="0" w:firstLine="0"/>
        <w:jc w:val="center"/>
      </w:pPr>
      <w:r>
        <w:rPr>
          <w:rFonts w:ascii="Copperplate Gothic" w:eastAsia="Copperplate Gothic" w:hAnsi="Copperplate Gothic" w:cs="Copperplate Gothic"/>
          <w:sz w:val="34"/>
        </w:rPr>
        <w:t xml:space="preserve">I. E. S. Nº8 </w:t>
      </w:r>
      <w:r>
        <w:rPr>
          <w:rFonts w:ascii="Copperplate Gothic" w:eastAsia="Copperplate Gothic" w:hAnsi="Copperplate Gothic" w:cs="Copperplate Gothic"/>
          <w:sz w:val="38"/>
        </w:rPr>
        <w:t xml:space="preserve">“Ángela C. de Reto” </w:t>
      </w:r>
    </w:p>
    <w:p w:rsidR="0089119A" w:rsidRDefault="00A413CF">
      <w:pPr>
        <w:spacing w:after="259" w:line="259" w:lineRule="auto"/>
        <w:ind w:left="80" w:right="0" w:firstLine="0"/>
        <w:jc w:val="center"/>
      </w:pPr>
      <w:r>
        <w:rPr>
          <w:sz w:val="30"/>
        </w:rPr>
        <w:t xml:space="preserve"> </w:t>
      </w:r>
    </w:p>
    <w:p w:rsidR="0089119A" w:rsidRDefault="00A413CF">
      <w:pPr>
        <w:spacing w:after="309" w:line="259" w:lineRule="auto"/>
        <w:ind w:left="80" w:right="0" w:firstLine="0"/>
        <w:jc w:val="center"/>
      </w:pPr>
      <w:r>
        <w:rPr>
          <w:sz w:val="30"/>
        </w:rPr>
        <w:t xml:space="preserve"> </w:t>
      </w:r>
    </w:p>
    <w:p w:rsidR="0089119A" w:rsidRDefault="00A413CF">
      <w:pPr>
        <w:spacing w:after="279" w:line="259" w:lineRule="auto"/>
        <w:ind w:left="0" w:right="2" w:firstLine="0"/>
        <w:jc w:val="center"/>
      </w:pPr>
      <w:r>
        <w:rPr>
          <w:rFonts w:ascii="Lucida Fax" w:eastAsia="Lucida Fax" w:hAnsi="Lucida Fax" w:cs="Lucida Fax"/>
          <w:sz w:val="34"/>
        </w:rPr>
        <w:t xml:space="preserve">Profesorado de </w:t>
      </w:r>
    </w:p>
    <w:p w:rsidR="0089119A" w:rsidRDefault="00A413CF">
      <w:pPr>
        <w:spacing w:after="231" w:line="259" w:lineRule="auto"/>
        <w:ind w:left="134" w:right="0" w:firstLine="0"/>
        <w:jc w:val="left"/>
      </w:pPr>
      <w:r>
        <w:rPr>
          <w:rFonts w:ascii="Lucida Fax" w:eastAsia="Lucida Fax" w:hAnsi="Lucida Fax" w:cs="Lucida Fax"/>
          <w:sz w:val="34"/>
        </w:rPr>
        <w:t xml:space="preserve">Educación Secundaria en Lengua y Literatura </w:t>
      </w:r>
    </w:p>
    <w:p w:rsidR="0089119A" w:rsidRDefault="00A413CF">
      <w:pPr>
        <w:spacing w:after="259" w:line="259" w:lineRule="auto"/>
        <w:ind w:left="80" w:right="0" w:firstLine="0"/>
        <w:jc w:val="center"/>
      </w:pPr>
      <w:r>
        <w:rPr>
          <w:sz w:val="30"/>
        </w:rPr>
        <w:t xml:space="preserve"> </w:t>
      </w:r>
    </w:p>
    <w:p w:rsidR="0089119A" w:rsidRDefault="00A413CF">
      <w:pPr>
        <w:spacing w:after="294" w:line="259" w:lineRule="auto"/>
        <w:ind w:left="80" w:right="0" w:firstLine="0"/>
        <w:jc w:val="center"/>
      </w:pPr>
      <w:r>
        <w:rPr>
          <w:sz w:val="30"/>
        </w:rPr>
        <w:t xml:space="preserve"> </w:t>
      </w:r>
    </w:p>
    <w:p w:rsidR="0089119A" w:rsidRDefault="00A413CF">
      <w:pPr>
        <w:spacing w:after="314" w:line="259" w:lineRule="auto"/>
        <w:ind w:left="11" w:right="3"/>
        <w:jc w:val="center"/>
      </w:pPr>
      <w:r>
        <w:rPr>
          <w:sz w:val="34"/>
          <w:u w:val="single" w:color="000000"/>
        </w:rPr>
        <w:t>UNIDAD CURRICULAR</w:t>
      </w:r>
      <w:r>
        <w:rPr>
          <w:sz w:val="34"/>
        </w:rPr>
        <w:t xml:space="preserve"> </w:t>
      </w:r>
    </w:p>
    <w:p w:rsidR="0089119A" w:rsidRDefault="00A413CF">
      <w:pPr>
        <w:spacing w:after="221" w:line="259" w:lineRule="auto"/>
        <w:ind w:left="0" w:right="0" w:firstLine="0"/>
        <w:jc w:val="center"/>
      </w:pPr>
      <w:r>
        <w:rPr>
          <w:rFonts w:ascii="Engravers MT" w:eastAsia="Engravers MT" w:hAnsi="Engravers MT" w:cs="Engravers MT"/>
          <w:sz w:val="38"/>
        </w:rPr>
        <w:t xml:space="preserve">Historia de la Lengua </w:t>
      </w:r>
    </w:p>
    <w:p w:rsidR="0089119A" w:rsidRDefault="00A413CF">
      <w:pPr>
        <w:spacing w:after="297" w:line="259" w:lineRule="auto"/>
        <w:ind w:left="80" w:right="0" w:firstLine="0"/>
        <w:jc w:val="center"/>
      </w:pPr>
      <w:r>
        <w:rPr>
          <w:sz w:val="30"/>
        </w:rPr>
        <w:t xml:space="preserve"> </w:t>
      </w:r>
    </w:p>
    <w:p w:rsidR="0089119A" w:rsidRDefault="00A413CF">
      <w:pPr>
        <w:spacing w:after="273" w:line="259" w:lineRule="auto"/>
        <w:ind w:left="1" w:right="0" w:firstLine="0"/>
        <w:jc w:val="center"/>
      </w:pPr>
      <w:r>
        <w:rPr>
          <w:sz w:val="34"/>
          <w:u w:val="single" w:color="000000"/>
        </w:rPr>
        <w:t>FORMATO</w:t>
      </w:r>
      <w:r>
        <w:rPr>
          <w:sz w:val="34"/>
        </w:rPr>
        <w:t xml:space="preserve"> Materia </w:t>
      </w:r>
    </w:p>
    <w:p w:rsidR="0089119A" w:rsidRDefault="00A413CF">
      <w:pPr>
        <w:spacing w:after="240" w:line="259" w:lineRule="auto"/>
        <w:ind w:left="91" w:right="0" w:firstLine="0"/>
        <w:jc w:val="center"/>
      </w:pPr>
      <w:r>
        <w:rPr>
          <w:sz w:val="34"/>
        </w:rPr>
        <w:t xml:space="preserve"> </w:t>
      </w:r>
    </w:p>
    <w:p w:rsidR="0089119A" w:rsidRDefault="00A413CF">
      <w:pPr>
        <w:spacing w:after="261" w:line="259" w:lineRule="auto"/>
        <w:ind w:right="3"/>
        <w:jc w:val="center"/>
      </w:pPr>
      <w:r>
        <w:rPr>
          <w:sz w:val="30"/>
        </w:rPr>
        <w:t xml:space="preserve">3º Año </w:t>
      </w:r>
    </w:p>
    <w:p w:rsidR="0089119A" w:rsidRDefault="00A413CF">
      <w:pPr>
        <w:spacing w:after="294" w:line="259" w:lineRule="auto"/>
        <w:ind w:left="80" w:right="0" w:firstLine="0"/>
        <w:jc w:val="center"/>
      </w:pPr>
      <w:r>
        <w:rPr>
          <w:sz w:val="30"/>
        </w:rPr>
        <w:t xml:space="preserve"> </w:t>
      </w:r>
    </w:p>
    <w:p w:rsidR="0089119A" w:rsidRDefault="00A413CF">
      <w:pPr>
        <w:spacing w:after="240" w:line="259" w:lineRule="auto"/>
        <w:ind w:left="11" w:right="0"/>
        <w:jc w:val="center"/>
      </w:pPr>
      <w:r>
        <w:rPr>
          <w:sz w:val="34"/>
          <w:u w:val="single" w:color="000000"/>
        </w:rPr>
        <w:t>DOCENTE A CARGO</w:t>
      </w:r>
      <w:r>
        <w:rPr>
          <w:sz w:val="34"/>
        </w:rPr>
        <w:t xml:space="preserve"> </w:t>
      </w:r>
    </w:p>
    <w:p w:rsidR="0089119A" w:rsidRDefault="00A413CF">
      <w:pPr>
        <w:spacing w:after="261" w:line="259" w:lineRule="auto"/>
        <w:ind w:right="1"/>
        <w:jc w:val="center"/>
      </w:pPr>
      <w:r>
        <w:rPr>
          <w:sz w:val="30"/>
        </w:rPr>
        <w:t xml:space="preserve">Prof. </w:t>
      </w:r>
      <w:proofErr w:type="spellStart"/>
      <w:r>
        <w:rPr>
          <w:sz w:val="30"/>
        </w:rPr>
        <w:t>Anabella</w:t>
      </w:r>
      <w:proofErr w:type="spellEnd"/>
      <w:r>
        <w:rPr>
          <w:sz w:val="30"/>
        </w:rPr>
        <w:t xml:space="preserve"> Ibáñez </w:t>
      </w:r>
      <w:proofErr w:type="spellStart"/>
      <w:r>
        <w:rPr>
          <w:sz w:val="30"/>
        </w:rPr>
        <w:t>Berzero</w:t>
      </w:r>
      <w:proofErr w:type="spellEnd"/>
      <w:r>
        <w:rPr>
          <w:sz w:val="30"/>
        </w:rPr>
        <w:t xml:space="preserve"> </w:t>
      </w:r>
    </w:p>
    <w:p w:rsidR="0089119A" w:rsidRDefault="00A413CF">
      <w:pPr>
        <w:spacing w:after="259" w:line="259" w:lineRule="auto"/>
        <w:ind w:left="80" w:right="0" w:firstLine="0"/>
        <w:jc w:val="center"/>
        <w:rPr>
          <w:sz w:val="30"/>
        </w:rPr>
      </w:pPr>
      <w:r>
        <w:rPr>
          <w:sz w:val="30"/>
        </w:rPr>
        <w:t xml:space="preserve"> </w:t>
      </w:r>
    </w:p>
    <w:p w:rsidR="0003009D" w:rsidRDefault="0003009D">
      <w:pPr>
        <w:spacing w:after="259" w:line="259" w:lineRule="auto"/>
        <w:ind w:left="80" w:right="0" w:firstLine="0"/>
        <w:jc w:val="center"/>
      </w:pPr>
    </w:p>
    <w:p w:rsidR="0089119A" w:rsidRDefault="00A413CF">
      <w:pPr>
        <w:spacing w:after="78" w:line="259" w:lineRule="auto"/>
        <w:ind w:right="4"/>
        <w:jc w:val="center"/>
      </w:pPr>
      <w:r>
        <w:rPr>
          <w:sz w:val="30"/>
        </w:rPr>
        <w:t>AÑO 202</w:t>
      </w:r>
      <w:r w:rsidR="0003009D">
        <w:rPr>
          <w:sz w:val="30"/>
        </w:rPr>
        <w:t>3</w:t>
      </w:r>
    </w:p>
    <w:p w:rsidR="0089119A" w:rsidRDefault="00A413CF">
      <w:pPr>
        <w:spacing w:after="0" w:line="259" w:lineRule="auto"/>
        <w:ind w:left="1128" w:right="0" w:firstLine="0"/>
        <w:jc w:val="left"/>
      </w:pPr>
      <w:r>
        <w:t xml:space="preserve"> </w:t>
      </w:r>
    </w:p>
    <w:p w:rsidR="0003009D" w:rsidRDefault="0003009D">
      <w:pPr>
        <w:spacing w:after="0" w:line="259" w:lineRule="auto"/>
        <w:ind w:left="1128" w:right="0" w:firstLine="0"/>
        <w:jc w:val="left"/>
      </w:pPr>
    </w:p>
    <w:p w:rsidR="0003009D" w:rsidRDefault="0003009D">
      <w:pPr>
        <w:spacing w:after="0" w:line="259" w:lineRule="auto"/>
        <w:ind w:left="1128" w:right="0" w:firstLine="0"/>
        <w:jc w:val="left"/>
      </w:pPr>
    </w:p>
    <w:p w:rsidR="0089119A" w:rsidRDefault="00A413CF">
      <w:pPr>
        <w:spacing w:after="91" w:line="259" w:lineRule="auto"/>
        <w:ind w:left="349" w:right="0"/>
        <w:jc w:val="left"/>
        <w:rPr>
          <w:sz w:val="26"/>
        </w:rPr>
      </w:pPr>
      <w:r>
        <w:rPr>
          <w:sz w:val="26"/>
        </w:rPr>
        <w:t xml:space="preserve">FUNDAMENTACIÓN  </w:t>
      </w:r>
    </w:p>
    <w:p w:rsidR="0003009D" w:rsidRDefault="0003009D">
      <w:pPr>
        <w:spacing w:after="91" w:line="259" w:lineRule="auto"/>
        <w:ind w:left="349" w:right="0"/>
        <w:jc w:val="left"/>
      </w:pPr>
    </w:p>
    <w:p w:rsidR="0089119A" w:rsidRDefault="00A413CF">
      <w:pPr>
        <w:ind w:right="4"/>
      </w:pPr>
      <w:r>
        <w:t xml:space="preserve"> </w:t>
      </w:r>
      <w:r w:rsidR="0003009D">
        <w:tab/>
      </w:r>
      <w:r>
        <w:t xml:space="preserve">EI conocimiento de la historia de la lengua española es fundamental para la formación de los futuros profesores de Lengua y Literatura, dado que podrán advertir, en estrecha relación con Literatura Española, los cambios que va experimentando la lengua, desde la vulgarización del latín hasta la actualidad.  </w:t>
      </w:r>
    </w:p>
    <w:p w:rsidR="0089119A" w:rsidRDefault="00A413CF">
      <w:pPr>
        <w:ind w:right="4"/>
      </w:pPr>
      <w:r>
        <w:t xml:space="preserve"> EI presente espacio curricular buscará que los alumnos puedan inferir las características de la lengua en los diferentes momentos de su evolución, considerando la incidencia del contexto histórico, socioeconómico, político y cultural.  </w:t>
      </w:r>
    </w:p>
    <w:p w:rsidR="0089119A" w:rsidRDefault="00A413CF">
      <w:pPr>
        <w:ind w:right="4"/>
      </w:pPr>
      <w:r>
        <w:t xml:space="preserve"> Para advertir estas transformaciones, las mismas deberán apoyarse en conceptos básicos sobre fonética, </w:t>
      </w:r>
      <w:proofErr w:type="spellStart"/>
      <w:r>
        <w:t>morfosintáxis</w:t>
      </w:r>
      <w:proofErr w:type="spellEnd"/>
      <w:r>
        <w:t xml:space="preserve"> y pragmática, vinculados estrechamente con la evolución del español.  </w:t>
      </w:r>
    </w:p>
    <w:p w:rsidR="0089119A" w:rsidRDefault="00A413C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9119A" w:rsidRDefault="00A413CF">
      <w:pPr>
        <w:spacing w:after="165" w:line="259" w:lineRule="auto"/>
        <w:ind w:left="0" w:right="0" w:firstLine="0"/>
        <w:jc w:val="left"/>
      </w:pPr>
      <w:r>
        <w:t xml:space="preserve"> </w:t>
      </w:r>
    </w:p>
    <w:p w:rsidR="0089119A" w:rsidRDefault="00A413CF">
      <w:pPr>
        <w:numPr>
          <w:ilvl w:val="0"/>
          <w:numId w:val="1"/>
        </w:numPr>
        <w:spacing w:after="107" w:line="259" w:lineRule="auto"/>
        <w:ind w:right="0" w:hanging="338"/>
        <w:jc w:val="left"/>
      </w:pPr>
      <w:r>
        <w:t xml:space="preserve">EXPECTATIVAS DE LOGROS </w:t>
      </w:r>
    </w:p>
    <w:p w:rsidR="0003009D" w:rsidRDefault="0003009D" w:rsidP="0003009D">
      <w:pPr>
        <w:spacing w:after="107" w:line="259" w:lineRule="auto"/>
        <w:ind w:left="338" w:right="0" w:firstLine="0"/>
        <w:jc w:val="left"/>
      </w:pPr>
    </w:p>
    <w:p w:rsidR="0089119A" w:rsidRDefault="00A413CF">
      <w:pPr>
        <w:numPr>
          <w:ilvl w:val="1"/>
          <w:numId w:val="3"/>
        </w:numPr>
        <w:spacing w:after="39"/>
        <w:ind w:right="4" w:hanging="226"/>
      </w:pPr>
      <w:r>
        <w:t xml:space="preserve">Advertir los cambios que se producen en la lengua, considerando los conceptos de norma lingüística. </w:t>
      </w:r>
    </w:p>
    <w:p w:rsidR="0089119A" w:rsidRDefault="00A413CF">
      <w:pPr>
        <w:numPr>
          <w:ilvl w:val="1"/>
          <w:numId w:val="3"/>
        </w:numPr>
        <w:spacing w:after="39"/>
        <w:ind w:right="4" w:hanging="226"/>
      </w:pPr>
      <w:r>
        <w:t xml:space="preserve">Dar cuenta, a través del estudio transversal con Literatura Española, de los cambios del sistema lingüístico a través del tiempo en las diferentes obras que integran la </w:t>
      </w:r>
      <w:proofErr w:type="spellStart"/>
      <w:r>
        <w:t>currícula</w:t>
      </w:r>
      <w:proofErr w:type="spellEnd"/>
      <w:r>
        <w:t xml:space="preserve">.  </w:t>
      </w:r>
    </w:p>
    <w:p w:rsidR="0089119A" w:rsidRDefault="00A413CF">
      <w:pPr>
        <w:numPr>
          <w:ilvl w:val="1"/>
          <w:numId w:val="3"/>
        </w:numPr>
        <w:spacing w:after="0" w:line="361" w:lineRule="auto"/>
        <w:ind w:right="4" w:hanging="226"/>
      </w:pPr>
      <w:r>
        <w:t xml:space="preserve">Construir saberes que les permitan constituirse en custodios de su lengua y en activos investigadores de los nuevos fenómenos lingüísticos que trae aparejada la tecnología </w:t>
      </w:r>
    </w:p>
    <w:p w:rsidR="0089119A" w:rsidRDefault="00A413CF">
      <w:pPr>
        <w:spacing w:after="106" w:line="259" w:lineRule="auto"/>
        <w:ind w:left="0" w:right="0" w:firstLine="0"/>
        <w:jc w:val="left"/>
      </w:pPr>
      <w:r>
        <w:t xml:space="preserve"> </w:t>
      </w:r>
    </w:p>
    <w:p w:rsidR="0089119A" w:rsidRDefault="00A413CF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89119A" w:rsidRPr="0003009D" w:rsidRDefault="00A413CF">
      <w:pPr>
        <w:numPr>
          <w:ilvl w:val="0"/>
          <w:numId w:val="1"/>
        </w:numPr>
        <w:spacing w:after="134" w:line="259" w:lineRule="auto"/>
        <w:ind w:right="0" w:hanging="338"/>
        <w:jc w:val="left"/>
      </w:pPr>
      <w:r>
        <w:rPr>
          <w:sz w:val="26"/>
        </w:rPr>
        <w:t xml:space="preserve">OBJETIVOS GENERALES </w:t>
      </w:r>
    </w:p>
    <w:p w:rsidR="0003009D" w:rsidRDefault="0003009D" w:rsidP="0003009D">
      <w:pPr>
        <w:spacing w:after="134" w:line="259" w:lineRule="auto"/>
        <w:ind w:left="338" w:right="0" w:firstLine="0"/>
        <w:jc w:val="left"/>
      </w:pPr>
    </w:p>
    <w:p w:rsidR="0089119A" w:rsidRDefault="00A413CF">
      <w:pPr>
        <w:numPr>
          <w:ilvl w:val="1"/>
          <w:numId w:val="2"/>
        </w:numPr>
        <w:spacing w:after="39"/>
        <w:ind w:right="4" w:hanging="226"/>
      </w:pPr>
      <w:r>
        <w:t xml:space="preserve">Conocer la evolución de la lengua española, a través de los cambios fonéticos, morfosintácticos y pragmáticos que sufre a través del tiempo.  </w:t>
      </w:r>
    </w:p>
    <w:p w:rsidR="0089119A" w:rsidRDefault="00A413CF">
      <w:pPr>
        <w:numPr>
          <w:ilvl w:val="1"/>
          <w:numId w:val="2"/>
        </w:numPr>
        <w:spacing w:after="105" w:line="259" w:lineRule="auto"/>
        <w:ind w:right="4" w:hanging="226"/>
      </w:pPr>
      <w:r>
        <w:t xml:space="preserve">Aplicar los conocimientos adquiridos en el análisis de textos.  </w:t>
      </w:r>
    </w:p>
    <w:p w:rsidR="0089119A" w:rsidRDefault="00A413CF">
      <w:pPr>
        <w:numPr>
          <w:ilvl w:val="1"/>
          <w:numId w:val="2"/>
        </w:numPr>
        <w:spacing w:after="103" w:line="259" w:lineRule="auto"/>
        <w:ind w:right="4" w:hanging="226"/>
      </w:pPr>
      <w:r>
        <w:t xml:space="preserve">Relacionar los fenómenos lingüísticos con su contexto.  </w:t>
      </w:r>
    </w:p>
    <w:p w:rsidR="0089119A" w:rsidRDefault="00A413CF">
      <w:pPr>
        <w:numPr>
          <w:ilvl w:val="1"/>
          <w:numId w:val="2"/>
        </w:numPr>
        <w:spacing w:after="103" w:line="259" w:lineRule="auto"/>
        <w:ind w:right="4" w:hanging="226"/>
      </w:pPr>
      <w:r>
        <w:t xml:space="preserve">Investigar particularidades del uso del español en su provincia.  </w:t>
      </w:r>
    </w:p>
    <w:p w:rsidR="0089119A" w:rsidRDefault="00A413CF">
      <w:pPr>
        <w:numPr>
          <w:ilvl w:val="1"/>
          <w:numId w:val="2"/>
        </w:numPr>
        <w:spacing w:line="259" w:lineRule="auto"/>
        <w:ind w:right="4" w:hanging="226"/>
      </w:pPr>
      <w:r>
        <w:t xml:space="preserve">Participar activamente en las propuestas áulicas.  </w:t>
      </w:r>
    </w:p>
    <w:p w:rsidR="0089119A" w:rsidRDefault="00A413CF">
      <w:pPr>
        <w:spacing w:after="91" w:line="259" w:lineRule="auto"/>
        <w:ind w:left="349" w:right="0"/>
        <w:jc w:val="left"/>
        <w:rPr>
          <w:sz w:val="26"/>
        </w:rPr>
      </w:pPr>
      <w:r>
        <w:rPr>
          <w:sz w:val="26"/>
        </w:rPr>
        <w:t xml:space="preserve">EJES CONCEPTUALES </w:t>
      </w:r>
    </w:p>
    <w:p w:rsidR="0003009D" w:rsidRDefault="0003009D">
      <w:pPr>
        <w:spacing w:after="91" w:line="259" w:lineRule="auto"/>
        <w:ind w:left="349" w:right="0"/>
        <w:jc w:val="left"/>
      </w:pPr>
    </w:p>
    <w:p w:rsidR="0089119A" w:rsidRDefault="00A413CF">
      <w:pPr>
        <w:numPr>
          <w:ilvl w:val="1"/>
          <w:numId w:val="1"/>
        </w:numPr>
        <w:spacing w:after="116" w:line="259" w:lineRule="auto"/>
        <w:ind w:left="661" w:right="4" w:hanging="338"/>
      </w:pPr>
      <w:r>
        <w:rPr>
          <w:u w:val="single" w:color="000000"/>
        </w:rPr>
        <w:t>EJE I</w:t>
      </w:r>
      <w:r>
        <w:t xml:space="preserve">: Los pueblos prerromanos y pueblos invasores </w:t>
      </w:r>
    </w:p>
    <w:p w:rsidR="0089119A" w:rsidRDefault="00A413CF">
      <w:pPr>
        <w:numPr>
          <w:ilvl w:val="2"/>
          <w:numId w:val="1"/>
        </w:numPr>
        <w:ind w:right="4" w:hanging="226"/>
      </w:pPr>
      <w:r>
        <w:t xml:space="preserve">La historia de nuestra lengua. Los primitivos habitantes de España: su influencia en la formación de la lengua romance. Lenguas estrato y superestrato. </w:t>
      </w:r>
    </w:p>
    <w:p w:rsidR="0089119A" w:rsidRDefault="00A413CF">
      <w:pPr>
        <w:numPr>
          <w:ilvl w:val="2"/>
          <w:numId w:val="1"/>
        </w:numPr>
        <w:ind w:right="4" w:hanging="226"/>
      </w:pPr>
      <w:r>
        <w:t xml:space="preserve">Los pueblos invasores: latinización de la península, invasión germana, características de estos pueblos e influencias lingüísticas </w:t>
      </w:r>
    </w:p>
    <w:p w:rsidR="0089119A" w:rsidRDefault="00A413CF">
      <w:pPr>
        <w:numPr>
          <w:ilvl w:val="2"/>
          <w:numId w:val="1"/>
        </w:numPr>
        <w:ind w:right="4" w:hanging="226"/>
      </w:pPr>
      <w:r>
        <w:t xml:space="preserve">Resquebrajamiento del Impero Romano y Nacimiento de las lenguas romances. Lenguas romances o neolatinas </w:t>
      </w:r>
    </w:p>
    <w:p w:rsidR="0089119A" w:rsidRDefault="00A413CF">
      <w:pPr>
        <w:numPr>
          <w:ilvl w:val="2"/>
          <w:numId w:val="1"/>
        </w:numPr>
        <w:ind w:right="4" w:hanging="226"/>
      </w:pPr>
      <w:r>
        <w:t xml:space="preserve">La Guerra Santa en España. Influencias. Reconquista de España y consolidación del idioma. </w:t>
      </w:r>
    </w:p>
    <w:p w:rsidR="0089119A" w:rsidRDefault="00A413CF">
      <w:pPr>
        <w:numPr>
          <w:ilvl w:val="1"/>
          <w:numId w:val="1"/>
        </w:numPr>
        <w:spacing w:after="116" w:line="259" w:lineRule="auto"/>
        <w:ind w:left="661" w:right="4" w:hanging="338"/>
      </w:pPr>
      <w:r>
        <w:rPr>
          <w:u w:val="single" w:color="000000"/>
        </w:rPr>
        <w:t>EJE II:</w:t>
      </w:r>
      <w:r>
        <w:t xml:space="preserve"> El castellano en la literatura de la Edad Media </w:t>
      </w:r>
    </w:p>
    <w:p w:rsidR="0089119A" w:rsidRDefault="00A413CF">
      <w:pPr>
        <w:numPr>
          <w:ilvl w:val="2"/>
          <w:numId w:val="1"/>
        </w:numPr>
        <w:ind w:right="4" w:hanging="226"/>
      </w:pPr>
      <w:r>
        <w:t xml:space="preserve">Formación de los reinos españoles medievales, sus dialectos. Características de la lengua romance en este período histórico </w:t>
      </w:r>
    </w:p>
    <w:p w:rsidR="0089119A" w:rsidRDefault="00A413CF">
      <w:pPr>
        <w:numPr>
          <w:ilvl w:val="2"/>
          <w:numId w:val="1"/>
        </w:numPr>
        <w:ind w:right="4" w:hanging="226"/>
      </w:pPr>
      <w:r>
        <w:t xml:space="preserve">Alfonso X “El sabio” y su influencia en la formación del español como lengua oficial </w:t>
      </w:r>
    </w:p>
    <w:p w:rsidR="0089119A" w:rsidRDefault="00A413CF">
      <w:pPr>
        <w:numPr>
          <w:ilvl w:val="2"/>
          <w:numId w:val="1"/>
        </w:numPr>
        <w:ind w:right="4" w:hanging="226"/>
      </w:pPr>
      <w:r>
        <w:t xml:space="preserve">Los primeros estudios gramaticales: La Gramática Castellana de Elio Antonio de Nebrija </w:t>
      </w:r>
    </w:p>
    <w:p w:rsidR="0089119A" w:rsidRDefault="00A413CF">
      <w:pPr>
        <w:numPr>
          <w:ilvl w:val="2"/>
          <w:numId w:val="1"/>
        </w:numPr>
        <w:ind w:right="4" w:hanging="226"/>
      </w:pPr>
      <w:r>
        <w:t xml:space="preserve">El Castellano en la literatura (hasta el siglo XV). Influencia de otras lenguas. Aspectos fonéticos, morfológicos, semánticos y lexicales. </w:t>
      </w:r>
    </w:p>
    <w:p w:rsidR="0089119A" w:rsidRDefault="00A413CF">
      <w:pPr>
        <w:numPr>
          <w:ilvl w:val="1"/>
          <w:numId w:val="1"/>
        </w:numPr>
        <w:spacing w:after="118" w:line="259" w:lineRule="auto"/>
        <w:ind w:left="661" w:right="4" w:hanging="338"/>
      </w:pPr>
      <w:r>
        <w:rPr>
          <w:u w:val="single" w:color="000000"/>
        </w:rPr>
        <w:t>EJE III:</w:t>
      </w:r>
      <w:r>
        <w:t xml:space="preserve"> El español americano en la actualidad </w:t>
      </w:r>
    </w:p>
    <w:p w:rsidR="0089119A" w:rsidRDefault="00A413CF">
      <w:pPr>
        <w:numPr>
          <w:ilvl w:val="2"/>
          <w:numId w:val="1"/>
        </w:numPr>
        <w:ind w:right="4" w:hanging="226"/>
      </w:pPr>
      <w:r>
        <w:t xml:space="preserve">El español en América. Las lenguas aborígenes. El español rioplatense. El español en Santiago del Estero </w:t>
      </w:r>
    </w:p>
    <w:p w:rsidR="0089119A" w:rsidRDefault="00A413CF">
      <w:pPr>
        <w:spacing w:after="109" w:line="259" w:lineRule="auto"/>
        <w:ind w:left="0" w:right="0" w:firstLine="0"/>
        <w:jc w:val="left"/>
      </w:pPr>
      <w:r>
        <w:t xml:space="preserve"> </w:t>
      </w:r>
    </w:p>
    <w:p w:rsidR="0089119A" w:rsidRDefault="00A413CF">
      <w:pPr>
        <w:spacing w:after="145" w:line="259" w:lineRule="auto"/>
        <w:ind w:left="0" w:right="0" w:firstLine="0"/>
        <w:jc w:val="left"/>
      </w:pPr>
      <w:r>
        <w:t xml:space="preserve"> </w:t>
      </w:r>
    </w:p>
    <w:p w:rsidR="0089119A" w:rsidRPr="0003009D" w:rsidRDefault="00A413CF">
      <w:pPr>
        <w:numPr>
          <w:ilvl w:val="0"/>
          <w:numId w:val="1"/>
        </w:numPr>
        <w:spacing w:after="129" w:line="259" w:lineRule="auto"/>
        <w:ind w:right="0" w:hanging="338"/>
        <w:jc w:val="left"/>
      </w:pPr>
      <w:r>
        <w:rPr>
          <w:sz w:val="26"/>
        </w:rPr>
        <w:t xml:space="preserve">EJES PROCEDIMENTALES </w:t>
      </w:r>
    </w:p>
    <w:p w:rsidR="0003009D" w:rsidRDefault="0003009D" w:rsidP="0003009D">
      <w:pPr>
        <w:spacing w:after="129" w:line="259" w:lineRule="auto"/>
        <w:ind w:left="338" w:right="0" w:firstLine="0"/>
        <w:jc w:val="left"/>
      </w:pPr>
    </w:p>
    <w:p w:rsidR="0089119A" w:rsidRDefault="00A413CF">
      <w:pPr>
        <w:numPr>
          <w:ilvl w:val="1"/>
          <w:numId w:val="4"/>
        </w:numPr>
        <w:spacing w:after="39"/>
        <w:ind w:left="661" w:right="4" w:hanging="338"/>
      </w:pPr>
      <w:r>
        <w:t xml:space="preserve">Revisión de saberes respecto de lo fonético, lo morfológico y lo morfosintáctico.  </w:t>
      </w:r>
    </w:p>
    <w:p w:rsidR="0089119A" w:rsidRDefault="00A413CF">
      <w:pPr>
        <w:numPr>
          <w:ilvl w:val="1"/>
          <w:numId w:val="4"/>
        </w:numPr>
        <w:spacing w:after="103" w:line="259" w:lineRule="auto"/>
        <w:ind w:left="661" w:right="4" w:hanging="338"/>
      </w:pPr>
      <w:r>
        <w:t xml:space="preserve">Lectura critica de la bibliografía.  </w:t>
      </w:r>
    </w:p>
    <w:p w:rsidR="0089119A" w:rsidRDefault="00A413CF">
      <w:pPr>
        <w:numPr>
          <w:ilvl w:val="1"/>
          <w:numId w:val="4"/>
        </w:numPr>
        <w:spacing w:after="39"/>
        <w:ind w:left="661" w:right="4" w:hanging="338"/>
      </w:pPr>
      <w:r>
        <w:t xml:space="preserve">Análisis de las obras de Literatura Española desde el punto de vista evolutivo.  </w:t>
      </w:r>
    </w:p>
    <w:p w:rsidR="0089119A" w:rsidRDefault="00A413CF">
      <w:pPr>
        <w:numPr>
          <w:ilvl w:val="1"/>
          <w:numId w:val="4"/>
        </w:numPr>
        <w:spacing w:line="259" w:lineRule="auto"/>
        <w:ind w:left="661" w:right="4" w:hanging="338"/>
      </w:pPr>
      <w:r>
        <w:t xml:space="preserve">Análisis de las nuevas formas de comunicaciones virtuales.  </w:t>
      </w:r>
    </w:p>
    <w:p w:rsidR="0089119A" w:rsidRDefault="00A413CF">
      <w:pPr>
        <w:spacing w:after="91" w:line="259" w:lineRule="auto"/>
        <w:ind w:left="349" w:right="0"/>
        <w:jc w:val="left"/>
        <w:rPr>
          <w:sz w:val="26"/>
        </w:rPr>
      </w:pPr>
      <w:r>
        <w:rPr>
          <w:sz w:val="26"/>
        </w:rPr>
        <w:t xml:space="preserve">EJES ACTITUDINALES </w:t>
      </w:r>
    </w:p>
    <w:p w:rsidR="0003009D" w:rsidRDefault="0003009D" w:rsidP="0003009D">
      <w:pPr>
        <w:spacing w:after="91" w:line="259" w:lineRule="auto"/>
        <w:ind w:right="0"/>
        <w:jc w:val="left"/>
      </w:pPr>
    </w:p>
    <w:p w:rsidR="0089119A" w:rsidRDefault="00A413CF">
      <w:pPr>
        <w:numPr>
          <w:ilvl w:val="1"/>
          <w:numId w:val="1"/>
        </w:numPr>
        <w:spacing w:after="116" w:line="259" w:lineRule="auto"/>
        <w:ind w:left="661" w:right="4" w:hanging="338"/>
      </w:pPr>
      <w:r>
        <w:t xml:space="preserve">Valoración de la comunicación lingüística en sus diferentes soportes.  </w:t>
      </w:r>
    </w:p>
    <w:p w:rsidR="0089119A" w:rsidRDefault="00A413CF">
      <w:pPr>
        <w:numPr>
          <w:ilvl w:val="1"/>
          <w:numId w:val="1"/>
        </w:numPr>
        <w:spacing w:after="116" w:line="259" w:lineRule="auto"/>
        <w:ind w:left="661" w:right="4" w:hanging="338"/>
      </w:pPr>
      <w:r>
        <w:t xml:space="preserve">Sensibilidad y respeto por la herencia cultural de la región.  </w:t>
      </w:r>
    </w:p>
    <w:p w:rsidR="0089119A" w:rsidRDefault="00A413CF">
      <w:pPr>
        <w:numPr>
          <w:ilvl w:val="1"/>
          <w:numId w:val="1"/>
        </w:numPr>
        <w:spacing w:after="116" w:line="259" w:lineRule="auto"/>
        <w:ind w:left="661" w:right="4" w:hanging="338"/>
      </w:pPr>
      <w:r>
        <w:t xml:space="preserve">Juicio crítico en el análisis del discurso.  </w:t>
      </w:r>
    </w:p>
    <w:p w:rsidR="0089119A" w:rsidRDefault="00A413CF">
      <w:pPr>
        <w:numPr>
          <w:ilvl w:val="1"/>
          <w:numId w:val="1"/>
        </w:numPr>
        <w:spacing w:after="116" w:line="259" w:lineRule="auto"/>
        <w:ind w:left="661" w:right="4" w:hanging="338"/>
      </w:pPr>
      <w:r>
        <w:t xml:space="preserve">Rigurosidad en las observaciones, análisis y conclusiones.  </w:t>
      </w:r>
    </w:p>
    <w:p w:rsidR="0089119A" w:rsidRDefault="00A413C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9119A" w:rsidRDefault="00A413CF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89119A" w:rsidRPr="0003009D" w:rsidRDefault="00A413CF">
      <w:pPr>
        <w:numPr>
          <w:ilvl w:val="0"/>
          <w:numId w:val="1"/>
        </w:numPr>
        <w:spacing w:after="91" w:line="259" w:lineRule="auto"/>
        <w:ind w:right="0" w:hanging="338"/>
        <w:jc w:val="left"/>
      </w:pPr>
      <w:r>
        <w:rPr>
          <w:sz w:val="26"/>
        </w:rPr>
        <w:t xml:space="preserve">CRITERIOS DE EVALUACIÓN </w:t>
      </w:r>
    </w:p>
    <w:p w:rsidR="0003009D" w:rsidRDefault="0003009D" w:rsidP="0003009D">
      <w:pPr>
        <w:spacing w:after="91" w:line="259" w:lineRule="auto"/>
        <w:ind w:left="338" w:right="0" w:firstLine="0"/>
        <w:jc w:val="left"/>
      </w:pPr>
    </w:p>
    <w:p w:rsidR="0089119A" w:rsidRDefault="00A413CF">
      <w:pPr>
        <w:numPr>
          <w:ilvl w:val="1"/>
          <w:numId w:val="1"/>
        </w:numPr>
        <w:ind w:left="661" w:right="4" w:hanging="338"/>
      </w:pPr>
      <w:r>
        <w:t xml:space="preserve">Participación activa y crítica en las clases a partir de la lectura de la bibliografía propuesta y de la realización de actividades </w:t>
      </w:r>
    </w:p>
    <w:p w:rsidR="0089119A" w:rsidRDefault="00A413CF">
      <w:pPr>
        <w:numPr>
          <w:ilvl w:val="1"/>
          <w:numId w:val="1"/>
        </w:numPr>
        <w:spacing w:after="118" w:line="259" w:lineRule="auto"/>
        <w:ind w:left="661" w:right="4" w:hanging="338"/>
      </w:pPr>
      <w:r>
        <w:t xml:space="preserve">Honestidad intelectual en el manejo de las fuentes citadas </w:t>
      </w:r>
    </w:p>
    <w:p w:rsidR="0089119A" w:rsidRDefault="00A413CF">
      <w:pPr>
        <w:numPr>
          <w:ilvl w:val="1"/>
          <w:numId w:val="1"/>
        </w:numPr>
        <w:ind w:left="661" w:right="4" w:hanging="338"/>
      </w:pPr>
      <w:r>
        <w:t xml:space="preserve">Respeto por las convenciones de escritura: normativa gramatical y ajustes al género requerido </w:t>
      </w:r>
    </w:p>
    <w:p w:rsidR="0089119A" w:rsidRDefault="00A413CF">
      <w:pPr>
        <w:numPr>
          <w:ilvl w:val="1"/>
          <w:numId w:val="1"/>
        </w:numPr>
        <w:ind w:left="661" w:right="4" w:hanging="338"/>
      </w:pPr>
      <w:r>
        <w:t xml:space="preserve">Manejo de vocabulario técnico propio de cada disciplina tanto en la oralidad como en la escritura </w:t>
      </w:r>
    </w:p>
    <w:p w:rsidR="0089119A" w:rsidRDefault="00A413CF">
      <w:pPr>
        <w:numPr>
          <w:ilvl w:val="1"/>
          <w:numId w:val="1"/>
        </w:numPr>
        <w:spacing w:after="113" w:line="259" w:lineRule="auto"/>
        <w:ind w:left="661" w:right="4" w:hanging="338"/>
      </w:pPr>
      <w:r>
        <w:t xml:space="preserve">Presentación en tiempo y forma de las tareas solicitadas </w:t>
      </w:r>
    </w:p>
    <w:p w:rsidR="0089119A" w:rsidRDefault="00A413C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9119A" w:rsidRDefault="00A413CF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89119A" w:rsidRPr="0003009D" w:rsidRDefault="00A413CF">
      <w:pPr>
        <w:numPr>
          <w:ilvl w:val="0"/>
          <w:numId w:val="1"/>
        </w:numPr>
        <w:spacing w:after="132" w:line="259" w:lineRule="auto"/>
        <w:ind w:right="0" w:hanging="338"/>
        <w:jc w:val="left"/>
      </w:pPr>
      <w:r>
        <w:rPr>
          <w:sz w:val="26"/>
        </w:rPr>
        <w:t xml:space="preserve">EVALUACIÓN </w:t>
      </w:r>
    </w:p>
    <w:p w:rsidR="0003009D" w:rsidRDefault="0003009D" w:rsidP="0003009D">
      <w:pPr>
        <w:spacing w:after="132" w:line="259" w:lineRule="auto"/>
        <w:ind w:left="338" w:right="0" w:firstLine="0"/>
        <w:jc w:val="left"/>
      </w:pPr>
    </w:p>
    <w:p w:rsidR="0089119A" w:rsidRDefault="00A413CF">
      <w:pPr>
        <w:numPr>
          <w:ilvl w:val="2"/>
          <w:numId w:val="5"/>
        </w:numPr>
        <w:spacing w:after="103" w:line="259" w:lineRule="auto"/>
        <w:ind w:left="1353" w:right="4" w:hanging="338"/>
      </w:pPr>
      <w:r>
        <w:t xml:space="preserve">Régimen de evaluación: promoción indirecta con examen final. </w:t>
      </w:r>
    </w:p>
    <w:p w:rsidR="0089119A" w:rsidRDefault="00A413CF">
      <w:pPr>
        <w:numPr>
          <w:ilvl w:val="2"/>
          <w:numId w:val="5"/>
        </w:numPr>
        <w:ind w:left="1353" w:right="4" w:hanging="338"/>
      </w:pPr>
      <w:r>
        <w:t xml:space="preserve">El examen final de las unidades curriculares, en condición de regular,  será oral, ante tribunal y se aprobará con una nota no inferior a 6(seis), en la escala del 1(uno) al 10 (diez). </w:t>
      </w:r>
    </w:p>
    <w:p w:rsidR="0089119A" w:rsidRDefault="00A413CF">
      <w:pPr>
        <w:spacing w:after="106" w:line="259" w:lineRule="auto"/>
        <w:ind w:left="0" w:right="0" w:firstLine="0"/>
        <w:jc w:val="left"/>
      </w:pPr>
      <w:r>
        <w:t xml:space="preserve"> </w:t>
      </w:r>
    </w:p>
    <w:p w:rsidR="0089119A" w:rsidRDefault="00A413CF">
      <w:pPr>
        <w:spacing w:after="111" w:line="259" w:lineRule="auto"/>
        <w:ind w:right="4"/>
      </w:pPr>
      <w:r>
        <w:t xml:space="preserve">Requisitos para regularizar: </w:t>
      </w:r>
    </w:p>
    <w:p w:rsidR="0089119A" w:rsidRDefault="00A413CF">
      <w:pPr>
        <w:ind w:right="4"/>
      </w:pPr>
      <w:r>
        <w:t xml:space="preserve"> Para alcanzar la regularidad de una unidad curricular, el estudiante deberá reunir: </w:t>
      </w:r>
    </w:p>
    <w:p w:rsidR="0089119A" w:rsidRDefault="00A413CF">
      <w:pPr>
        <w:numPr>
          <w:ilvl w:val="3"/>
          <w:numId w:val="6"/>
        </w:numPr>
        <w:ind w:right="4" w:hanging="338"/>
      </w:pPr>
      <w:r>
        <w:t xml:space="preserve">70% de asistencia, con las excepciones legales correspondientes. El alumno que no alcanzaremos el porcentaje requerido por razones de trabajo,  enfermedad prolongada,  maternidad, deberá obtener una asistencia del 50% como mínimo.  </w:t>
      </w:r>
    </w:p>
    <w:p w:rsidR="0089119A" w:rsidRDefault="00A413CF">
      <w:pPr>
        <w:numPr>
          <w:ilvl w:val="3"/>
          <w:numId w:val="6"/>
        </w:numPr>
        <w:spacing w:line="259" w:lineRule="auto"/>
        <w:ind w:right="4" w:hanging="338"/>
      </w:pPr>
      <w:r>
        <w:t xml:space="preserve">75% de trabajos prácticos aprobados.  </w:t>
      </w:r>
    </w:p>
    <w:p w:rsidR="0089119A" w:rsidRDefault="0089119A">
      <w:pPr>
        <w:sectPr w:rsidR="0089119A" w:rsidSect="0003009D">
          <w:headerReference w:type="even" r:id="rId7"/>
          <w:headerReference w:type="default" r:id="rId8"/>
          <w:headerReference w:type="first" r:id="rId9"/>
          <w:pgSz w:w="11906" w:h="16838" w:code="9"/>
          <w:pgMar w:top="1701" w:right="1701" w:bottom="1701" w:left="1701" w:header="720" w:footer="720" w:gutter="0"/>
          <w:cols w:space="720"/>
          <w:titlePg/>
        </w:sectPr>
      </w:pPr>
    </w:p>
    <w:p w:rsidR="0089119A" w:rsidRDefault="00A413CF">
      <w:pPr>
        <w:numPr>
          <w:ilvl w:val="3"/>
          <w:numId w:val="6"/>
        </w:numPr>
        <w:ind w:right="4" w:hanging="338"/>
      </w:pPr>
      <w:r>
        <w:t xml:space="preserve">Aprobar un (1) parcial con nota no inferior a 6 (seis) y con la posibilidad de </w:t>
      </w:r>
      <w:proofErr w:type="spellStart"/>
      <w:r>
        <w:t>recuperatorio</w:t>
      </w:r>
      <w:proofErr w:type="spellEnd"/>
      <w:r>
        <w:t xml:space="preserve"> en un parcial integrador. </w:t>
      </w:r>
    </w:p>
    <w:p w:rsidR="0089119A" w:rsidRDefault="00A413CF">
      <w:pPr>
        <w:numPr>
          <w:ilvl w:val="3"/>
          <w:numId w:val="6"/>
        </w:numPr>
        <w:ind w:right="4" w:hanging="338"/>
      </w:pPr>
      <w:r>
        <w:t xml:space="preserve">El alumno que no lograre alcanzar la regularidad, será considerado automáticamente libre y podrá solicitar rendir en esa condición. </w:t>
      </w:r>
    </w:p>
    <w:p w:rsidR="0089119A" w:rsidRDefault="00A413CF">
      <w:pPr>
        <w:spacing w:after="144" w:line="259" w:lineRule="auto"/>
        <w:ind w:left="0" w:right="0" w:firstLine="0"/>
        <w:jc w:val="left"/>
      </w:pPr>
      <w:r>
        <w:t xml:space="preserve"> </w:t>
      </w:r>
    </w:p>
    <w:p w:rsidR="0089119A" w:rsidRDefault="00A413CF">
      <w:pPr>
        <w:numPr>
          <w:ilvl w:val="0"/>
          <w:numId w:val="1"/>
        </w:numPr>
        <w:spacing w:after="91" w:line="259" w:lineRule="auto"/>
        <w:ind w:right="0" w:hanging="338"/>
        <w:jc w:val="left"/>
      </w:pPr>
      <w:r>
        <w:rPr>
          <w:sz w:val="26"/>
        </w:rPr>
        <w:t xml:space="preserve">BIBLIOGRAFÍA </w:t>
      </w:r>
    </w:p>
    <w:p w:rsidR="0089119A" w:rsidRDefault="00A413C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9119A" w:rsidRDefault="00A413CF">
      <w:pPr>
        <w:numPr>
          <w:ilvl w:val="1"/>
          <w:numId w:val="7"/>
        </w:numPr>
        <w:spacing w:after="109" w:line="259" w:lineRule="auto"/>
        <w:ind w:left="774" w:right="4" w:hanging="451"/>
      </w:pPr>
      <w:r>
        <w:t xml:space="preserve">AAVV. Reflexiones acerca del chat. FLACSO.  </w:t>
      </w:r>
    </w:p>
    <w:p w:rsidR="0089119A" w:rsidRDefault="00A413CF">
      <w:pPr>
        <w:numPr>
          <w:ilvl w:val="1"/>
          <w:numId w:val="7"/>
        </w:numPr>
        <w:ind w:left="774" w:right="4" w:hanging="451"/>
      </w:pPr>
      <w:r>
        <w:t xml:space="preserve">Abad, F., "Hacia una historia de la lengua literaria", en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Philologica</w:t>
      </w:r>
      <w:proofErr w:type="spellEnd"/>
      <w:r>
        <w:t xml:space="preserve"> </w:t>
      </w:r>
      <w:proofErr w:type="spellStart"/>
      <w:r>
        <w:t>Lazaro</w:t>
      </w:r>
      <w:proofErr w:type="spellEnd"/>
      <w:r>
        <w:t xml:space="preserve"> </w:t>
      </w:r>
      <w:proofErr w:type="spellStart"/>
      <w:r>
        <w:t>Carreter</w:t>
      </w:r>
      <w:proofErr w:type="spellEnd"/>
      <w:r>
        <w:t xml:space="preserve">, I, 183,pp.1-10.  </w:t>
      </w:r>
    </w:p>
    <w:p w:rsidR="0089119A" w:rsidRDefault="00A413CF">
      <w:pPr>
        <w:numPr>
          <w:ilvl w:val="1"/>
          <w:numId w:val="7"/>
        </w:numPr>
        <w:spacing w:after="109" w:line="259" w:lineRule="auto"/>
        <w:ind w:left="774" w:right="4" w:hanging="451"/>
      </w:pPr>
      <w:r>
        <w:t xml:space="preserve">Alarcos Llorach, E., Fonología Española, Madrid, Gredos, 1967.  </w:t>
      </w:r>
    </w:p>
    <w:p w:rsidR="0089119A" w:rsidRDefault="00A413CF">
      <w:pPr>
        <w:numPr>
          <w:ilvl w:val="1"/>
          <w:numId w:val="7"/>
        </w:numPr>
        <w:spacing w:after="109" w:line="259" w:lineRule="auto"/>
        <w:ind w:left="774" w:right="4" w:hanging="451"/>
      </w:pPr>
      <w:r>
        <w:t xml:space="preserve">Alsina, J. y Blecua, J.L., Gramática Española, Barcelona, Ariel, 1975.  </w:t>
      </w:r>
    </w:p>
    <w:p w:rsidR="0089119A" w:rsidRDefault="00A413CF">
      <w:pPr>
        <w:numPr>
          <w:ilvl w:val="1"/>
          <w:numId w:val="7"/>
        </w:numPr>
        <w:ind w:left="774" w:right="4" w:hanging="451"/>
      </w:pPr>
      <w:proofErr w:type="spellStart"/>
      <w:r>
        <w:t>Bolano</w:t>
      </w:r>
      <w:proofErr w:type="spellEnd"/>
      <w:r>
        <w:t xml:space="preserve"> e Isla, A, Manual de Historia de la Lengua Española, México, Ed. </w:t>
      </w:r>
      <w:proofErr w:type="spellStart"/>
      <w:r>
        <w:t>Porrua</w:t>
      </w:r>
      <w:proofErr w:type="spellEnd"/>
      <w:r>
        <w:t xml:space="preserve">, 1971.  </w:t>
      </w:r>
    </w:p>
    <w:p w:rsidR="0089119A" w:rsidRDefault="00A413CF">
      <w:pPr>
        <w:numPr>
          <w:ilvl w:val="1"/>
          <w:numId w:val="7"/>
        </w:numPr>
        <w:spacing w:after="111" w:line="259" w:lineRule="auto"/>
        <w:ind w:left="774" w:right="4" w:hanging="451"/>
      </w:pPr>
      <w:r>
        <w:t xml:space="preserve">Coseriu, E., Introducción a la Lingüística, Madrid, Gredos, 1986.  </w:t>
      </w:r>
    </w:p>
    <w:p w:rsidR="0089119A" w:rsidRDefault="00A413CF">
      <w:pPr>
        <w:numPr>
          <w:ilvl w:val="1"/>
          <w:numId w:val="7"/>
        </w:numPr>
        <w:spacing w:after="109" w:line="259" w:lineRule="auto"/>
        <w:ind w:left="774" w:right="4" w:hanging="451"/>
      </w:pPr>
      <w:r>
        <w:t xml:space="preserve">De Saussure, F., Curso de Lingüística General, BS. Aires, 1958.  </w:t>
      </w:r>
    </w:p>
    <w:p w:rsidR="0089119A" w:rsidRDefault="00A413CF">
      <w:pPr>
        <w:numPr>
          <w:ilvl w:val="1"/>
          <w:numId w:val="7"/>
        </w:numPr>
        <w:ind w:left="774" w:right="4" w:hanging="451"/>
      </w:pPr>
      <w:proofErr w:type="spellStart"/>
      <w:r>
        <w:t>Honsa</w:t>
      </w:r>
      <w:proofErr w:type="spellEnd"/>
      <w:r>
        <w:t xml:space="preserve">, Y., "Peripecias en el camino del español", en </w:t>
      </w:r>
      <w:proofErr w:type="spellStart"/>
      <w:r>
        <w:t>Scripta</w:t>
      </w:r>
      <w:proofErr w:type="spellEnd"/>
      <w:r>
        <w:t xml:space="preserve"> </w:t>
      </w:r>
      <w:proofErr w:type="spellStart"/>
      <w:r>
        <w:t>Philologica</w:t>
      </w:r>
      <w:proofErr w:type="spellEnd"/>
      <w:r>
        <w:t xml:space="preserve">. In Honorem Juan M.  </w:t>
      </w:r>
    </w:p>
    <w:p w:rsidR="0089119A" w:rsidRDefault="00A413CF">
      <w:pPr>
        <w:numPr>
          <w:ilvl w:val="1"/>
          <w:numId w:val="7"/>
        </w:numPr>
        <w:spacing w:after="111" w:line="259" w:lineRule="auto"/>
        <w:ind w:left="774" w:right="4" w:hanging="451"/>
      </w:pPr>
      <w:r>
        <w:t xml:space="preserve">Lapesa, R., Historia de la Lengua Española, Gredos, Madrid, 1980.  </w:t>
      </w:r>
    </w:p>
    <w:p w:rsidR="0089119A" w:rsidRDefault="00A413CF">
      <w:pPr>
        <w:numPr>
          <w:ilvl w:val="1"/>
          <w:numId w:val="7"/>
        </w:numPr>
        <w:spacing w:after="106" w:line="259" w:lineRule="auto"/>
        <w:ind w:left="774" w:right="4" w:hanging="451"/>
      </w:pPr>
      <w:r>
        <w:t xml:space="preserve">--------------, Léxico e Historia, Madrid, Ed. Istmo, 1992.  </w:t>
      </w:r>
    </w:p>
    <w:p w:rsidR="0089119A" w:rsidRDefault="00A413CF">
      <w:pPr>
        <w:numPr>
          <w:ilvl w:val="1"/>
          <w:numId w:val="7"/>
        </w:numPr>
        <w:ind w:left="774" w:right="4" w:hanging="451"/>
      </w:pPr>
      <w:proofErr w:type="spellStart"/>
      <w:r>
        <w:t>Martorell</w:t>
      </w:r>
      <w:proofErr w:type="spellEnd"/>
      <w:r>
        <w:t xml:space="preserve"> de </w:t>
      </w:r>
      <w:proofErr w:type="spellStart"/>
      <w:r>
        <w:t>Laconi</w:t>
      </w:r>
      <w:proofErr w:type="spellEnd"/>
      <w:r>
        <w:t xml:space="preserve">, S., Gramática Histórica Castellana, ISID, Salta, 1990.  </w:t>
      </w:r>
    </w:p>
    <w:p w:rsidR="0089119A" w:rsidRDefault="00A413CF">
      <w:pPr>
        <w:numPr>
          <w:ilvl w:val="1"/>
          <w:numId w:val="7"/>
        </w:numPr>
        <w:ind w:left="774" w:right="4" w:hanging="451"/>
      </w:pPr>
      <w:r>
        <w:t xml:space="preserve">Menéndez Pidal, R., Manual de Gramática Histórica Española, Madrid, Espasa </w:t>
      </w:r>
      <w:proofErr w:type="spellStart"/>
      <w:r>
        <w:t>CaIpe</w:t>
      </w:r>
      <w:proofErr w:type="spellEnd"/>
      <w:r>
        <w:t xml:space="preserve">, 1952. Oliver </w:t>
      </w:r>
      <w:proofErr w:type="spellStart"/>
      <w:r>
        <w:t>Asin</w:t>
      </w:r>
      <w:proofErr w:type="spellEnd"/>
      <w:r>
        <w:t xml:space="preserve">, J., Historia de la lengua española, Madrid, 1941.  </w:t>
      </w:r>
    </w:p>
    <w:p w:rsidR="0089119A" w:rsidRDefault="00A413CF">
      <w:pPr>
        <w:numPr>
          <w:ilvl w:val="1"/>
          <w:numId w:val="7"/>
        </w:numPr>
        <w:spacing w:after="106" w:line="259" w:lineRule="auto"/>
        <w:ind w:left="774" w:right="4" w:hanging="451"/>
      </w:pPr>
      <w:proofErr w:type="spellStart"/>
      <w:r>
        <w:t>Piscitelli</w:t>
      </w:r>
      <w:proofErr w:type="spellEnd"/>
      <w:r>
        <w:t xml:space="preserve">, </w:t>
      </w:r>
      <w:proofErr w:type="spellStart"/>
      <w:r>
        <w:t>Aejandro</w:t>
      </w:r>
      <w:proofErr w:type="spellEnd"/>
      <w:r>
        <w:t xml:space="preserve">. Escritura no secuencial. FLACSO.  </w:t>
      </w:r>
    </w:p>
    <w:p w:rsidR="0089119A" w:rsidRDefault="00A413CF">
      <w:pPr>
        <w:numPr>
          <w:ilvl w:val="1"/>
          <w:numId w:val="7"/>
        </w:numPr>
        <w:ind w:left="774" w:right="4" w:hanging="451"/>
      </w:pPr>
      <w:r>
        <w:t xml:space="preserve">Vidal de Batín, Berta, Elena. “El español de la Argentina”. Ministerio de Educación. Buenos Aires, 1983 </w:t>
      </w:r>
    </w:p>
    <w:p w:rsidR="0089119A" w:rsidRDefault="00A413CF">
      <w:pPr>
        <w:numPr>
          <w:ilvl w:val="1"/>
          <w:numId w:val="7"/>
        </w:numPr>
        <w:spacing w:after="109" w:line="259" w:lineRule="auto"/>
        <w:ind w:left="774" w:right="4" w:hanging="451"/>
      </w:pPr>
      <w:r>
        <w:t xml:space="preserve">Zorrilla de Rodríguez, AM. Manual del corrector de textos. Buenos </w:t>
      </w:r>
    </w:p>
    <w:p w:rsidR="0089119A" w:rsidRDefault="00A413CF">
      <w:pPr>
        <w:spacing w:after="109" w:line="259" w:lineRule="auto"/>
        <w:ind w:left="800" w:right="4"/>
      </w:pPr>
      <w:r>
        <w:t xml:space="preserve">Aires, </w:t>
      </w:r>
      <w:proofErr w:type="spellStart"/>
      <w:r>
        <w:t>Litterae</w:t>
      </w:r>
      <w:proofErr w:type="spellEnd"/>
      <w:r>
        <w:t xml:space="preserve"> .  </w:t>
      </w:r>
    </w:p>
    <w:p w:rsidR="0089119A" w:rsidRDefault="00A413CF">
      <w:pPr>
        <w:numPr>
          <w:ilvl w:val="1"/>
          <w:numId w:val="7"/>
        </w:numPr>
        <w:spacing w:after="109" w:line="259" w:lineRule="auto"/>
        <w:ind w:left="774" w:right="4" w:hanging="451"/>
      </w:pPr>
      <w:r>
        <w:t xml:space="preserve">...... ……………………, "La palabra y su significado", en </w:t>
      </w:r>
      <w:proofErr w:type="spellStart"/>
      <w:r>
        <w:t>Litterae</w:t>
      </w:r>
      <w:proofErr w:type="spellEnd"/>
      <w:r>
        <w:t xml:space="preserve">. </w:t>
      </w:r>
    </w:p>
    <w:p w:rsidR="0089119A" w:rsidRDefault="00A413CF">
      <w:pPr>
        <w:spacing w:after="0" w:line="259" w:lineRule="auto"/>
        <w:ind w:left="0" w:right="132" w:firstLine="0"/>
        <w:jc w:val="center"/>
      </w:pPr>
      <w:r>
        <w:t xml:space="preserve">Revista del idioma español N° 18, Año IV, 1993. Buenos Aires.  </w:t>
      </w:r>
    </w:p>
    <w:sectPr w:rsidR="0089119A">
      <w:headerReference w:type="even" r:id="rId10"/>
      <w:headerReference w:type="default" r:id="rId11"/>
      <w:headerReference w:type="first" r:id="rId12"/>
      <w:pgSz w:w="11906" w:h="16838"/>
      <w:pgMar w:top="1440" w:right="1792" w:bottom="1440" w:left="21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13CF" w:rsidRDefault="00A413CF">
      <w:pPr>
        <w:spacing w:after="0" w:line="240" w:lineRule="auto"/>
      </w:pPr>
      <w:r>
        <w:separator/>
      </w:r>
    </w:p>
  </w:endnote>
  <w:endnote w:type="continuationSeparator" w:id="0">
    <w:p w:rsidR="00A413CF" w:rsidRDefault="00A4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">
    <w:altName w:val="Times New Roman"/>
    <w:charset w:val="00"/>
    <w:family w:val="roman"/>
    <w:notTrueType/>
    <w:pitch w:val="default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13CF" w:rsidRDefault="00A413CF">
      <w:pPr>
        <w:spacing w:after="0" w:line="240" w:lineRule="auto"/>
      </w:pPr>
      <w:r>
        <w:separator/>
      </w:r>
    </w:p>
  </w:footnote>
  <w:footnote w:type="continuationSeparator" w:id="0">
    <w:p w:rsidR="00A413CF" w:rsidRDefault="00A41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19A" w:rsidRDefault="00A413CF">
    <w:pPr>
      <w:spacing w:after="0" w:line="259" w:lineRule="auto"/>
      <w:ind w:left="0" w:right="0" w:firstLine="0"/>
      <w:jc w:val="left"/>
    </w:pPr>
    <w:r>
      <w:rPr>
        <w:rFonts w:ascii="Wingdings" w:eastAsia="Wingdings" w:hAnsi="Wingdings" w:cs="Wingdings"/>
        <w:sz w:val="26"/>
      </w:rPr>
      <w:t></w:t>
    </w:r>
    <w:r>
      <w:rPr>
        <w:sz w:val="2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19A" w:rsidRDefault="00A413CF">
    <w:pPr>
      <w:spacing w:after="0" w:line="259" w:lineRule="auto"/>
      <w:ind w:left="0" w:right="0" w:firstLine="0"/>
      <w:jc w:val="left"/>
    </w:pPr>
    <w:r>
      <w:rPr>
        <w:sz w:val="2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19A" w:rsidRDefault="0089119A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19A" w:rsidRDefault="0089119A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19A" w:rsidRDefault="0089119A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19A" w:rsidRDefault="0089119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0940"/>
    <w:multiLevelType w:val="hybridMultilevel"/>
    <w:tmpl w:val="405C83BA"/>
    <w:lvl w:ilvl="0" w:tplc="0D5A8C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9EEEB56">
      <w:start w:val="1"/>
      <w:numFmt w:val="bullet"/>
      <w:lvlText w:val="•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37C0160">
      <w:start w:val="1"/>
      <w:numFmt w:val="bullet"/>
      <w:lvlText w:val="▪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0AC0E34">
      <w:start w:val="1"/>
      <w:numFmt w:val="bullet"/>
      <w:lvlText w:val="•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672A522">
      <w:start w:val="1"/>
      <w:numFmt w:val="bullet"/>
      <w:lvlText w:val="o"/>
      <w:lvlJc w:val="left"/>
      <w:pPr>
        <w:ind w:left="2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D927852">
      <w:start w:val="1"/>
      <w:numFmt w:val="bullet"/>
      <w:lvlText w:val="▪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E52445A">
      <w:start w:val="1"/>
      <w:numFmt w:val="bullet"/>
      <w:lvlText w:val="•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FF8C4A8">
      <w:start w:val="1"/>
      <w:numFmt w:val="bullet"/>
      <w:lvlText w:val="o"/>
      <w:lvlJc w:val="left"/>
      <w:pPr>
        <w:ind w:left="5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C04D568">
      <w:start w:val="1"/>
      <w:numFmt w:val="bullet"/>
      <w:lvlText w:val="▪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FA669F"/>
    <w:multiLevelType w:val="hybridMultilevel"/>
    <w:tmpl w:val="7E8653E2"/>
    <w:lvl w:ilvl="0" w:tplc="5D7E388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F3620C0">
      <w:start w:val="1"/>
      <w:numFmt w:val="lowerLetter"/>
      <w:lvlText w:val="%2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B2AF1DE">
      <w:start w:val="1"/>
      <w:numFmt w:val="lowerRoman"/>
      <w:lvlText w:val="%3"/>
      <w:lvlJc w:val="left"/>
      <w:pPr>
        <w:ind w:left="1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DA8534C">
      <w:start w:val="1"/>
      <w:numFmt w:val="upperLetter"/>
      <w:lvlRestart w:val="0"/>
      <w:lvlText w:val="%4)"/>
      <w:lvlJc w:val="left"/>
      <w:pPr>
        <w:ind w:left="1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EEA90CE">
      <w:start w:val="1"/>
      <w:numFmt w:val="lowerLetter"/>
      <w:lvlText w:val="%5"/>
      <w:lvlJc w:val="left"/>
      <w:pPr>
        <w:ind w:left="2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3DE39AC">
      <w:start w:val="1"/>
      <w:numFmt w:val="lowerRoman"/>
      <w:lvlText w:val="%6"/>
      <w:lvlJc w:val="left"/>
      <w:pPr>
        <w:ind w:left="3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7C04A0C">
      <w:start w:val="1"/>
      <w:numFmt w:val="decimal"/>
      <w:lvlText w:val="%7"/>
      <w:lvlJc w:val="left"/>
      <w:pPr>
        <w:ind w:left="3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BDE69DC">
      <w:start w:val="1"/>
      <w:numFmt w:val="lowerLetter"/>
      <w:lvlText w:val="%8"/>
      <w:lvlJc w:val="left"/>
      <w:pPr>
        <w:ind w:left="4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9C265D8">
      <w:start w:val="1"/>
      <w:numFmt w:val="lowerRoman"/>
      <w:lvlText w:val="%9"/>
      <w:lvlJc w:val="left"/>
      <w:pPr>
        <w:ind w:left="5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AA2F82"/>
    <w:multiLevelType w:val="hybridMultilevel"/>
    <w:tmpl w:val="80E8D644"/>
    <w:lvl w:ilvl="0" w:tplc="654C6F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84C352E">
      <w:start w:val="1"/>
      <w:numFmt w:val="bullet"/>
      <w:lvlText w:val="•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B307A42">
      <w:start w:val="1"/>
      <w:numFmt w:val="bullet"/>
      <w:lvlText w:val="▪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DBEFC80">
      <w:start w:val="1"/>
      <w:numFmt w:val="bullet"/>
      <w:lvlText w:val="•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750DA1A">
      <w:start w:val="1"/>
      <w:numFmt w:val="bullet"/>
      <w:lvlText w:val="o"/>
      <w:lvlJc w:val="left"/>
      <w:pPr>
        <w:ind w:left="2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50C57D4">
      <w:start w:val="1"/>
      <w:numFmt w:val="bullet"/>
      <w:lvlText w:val="▪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C609442">
      <w:start w:val="1"/>
      <w:numFmt w:val="bullet"/>
      <w:lvlText w:val="•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8BE1A06">
      <w:start w:val="1"/>
      <w:numFmt w:val="bullet"/>
      <w:lvlText w:val="o"/>
      <w:lvlJc w:val="left"/>
      <w:pPr>
        <w:ind w:left="5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2620124">
      <w:start w:val="1"/>
      <w:numFmt w:val="bullet"/>
      <w:lvlText w:val="▪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097BC1"/>
    <w:multiLevelType w:val="hybridMultilevel"/>
    <w:tmpl w:val="BDF63A4E"/>
    <w:lvl w:ilvl="0" w:tplc="2708A3F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A5C2B8E">
      <w:start w:val="1"/>
      <w:numFmt w:val="bullet"/>
      <w:lvlText w:val=""/>
      <w:lvlJc w:val="left"/>
      <w:pPr>
        <w:ind w:left="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5361B90">
      <w:start w:val="1"/>
      <w:numFmt w:val="bullet"/>
      <w:lvlText w:val="▪"/>
      <w:lvlJc w:val="left"/>
      <w:pPr>
        <w:ind w:left="1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D046B30">
      <w:start w:val="1"/>
      <w:numFmt w:val="bullet"/>
      <w:lvlText w:val="•"/>
      <w:lvlJc w:val="left"/>
      <w:pPr>
        <w:ind w:left="2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D8025CA">
      <w:start w:val="1"/>
      <w:numFmt w:val="bullet"/>
      <w:lvlText w:val="o"/>
      <w:lvlJc w:val="left"/>
      <w:pPr>
        <w:ind w:left="2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62CBB26">
      <w:start w:val="1"/>
      <w:numFmt w:val="bullet"/>
      <w:lvlText w:val="▪"/>
      <w:lvlJc w:val="left"/>
      <w:pPr>
        <w:ind w:left="3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36E2E96">
      <w:start w:val="1"/>
      <w:numFmt w:val="bullet"/>
      <w:lvlText w:val="•"/>
      <w:lvlJc w:val="left"/>
      <w:pPr>
        <w:ind w:left="4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0D466CE">
      <w:start w:val="1"/>
      <w:numFmt w:val="bullet"/>
      <w:lvlText w:val="o"/>
      <w:lvlJc w:val="left"/>
      <w:pPr>
        <w:ind w:left="5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CEAA046">
      <w:start w:val="1"/>
      <w:numFmt w:val="bullet"/>
      <w:lvlText w:val="▪"/>
      <w:lvlJc w:val="left"/>
      <w:pPr>
        <w:ind w:left="5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693D99"/>
    <w:multiLevelType w:val="hybridMultilevel"/>
    <w:tmpl w:val="C6541A76"/>
    <w:lvl w:ilvl="0" w:tplc="AA4A639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EB06B7C">
      <w:start w:val="1"/>
      <w:numFmt w:val="bullet"/>
      <w:lvlText w:val="o"/>
      <w:lvlJc w:val="left"/>
      <w:pPr>
        <w:ind w:left="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8882C0">
      <w:start w:val="1"/>
      <w:numFmt w:val="bullet"/>
      <w:lvlRestart w:val="0"/>
      <w:lvlText w:val="•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EB80D44">
      <w:start w:val="1"/>
      <w:numFmt w:val="bullet"/>
      <w:lvlText w:val="•"/>
      <w:lvlJc w:val="left"/>
      <w:pPr>
        <w:ind w:left="2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2EE1B6C">
      <w:start w:val="1"/>
      <w:numFmt w:val="bullet"/>
      <w:lvlText w:val="o"/>
      <w:lvlJc w:val="left"/>
      <w:pPr>
        <w:ind w:left="2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DA4AF74">
      <w:start w:val="1"/>
      <w:numFmt w:val="bullet"/>
      <w:lvlText w:val="▪"/>
      <w:lvlJc w:val="left"/>
      <w:pPr>
        <w:ind w:left="3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812B3E0">
      <w:start w:val="1"/>
      <w:numFmt w:val="bullet"/>
      <w:lvlText w:val="•"/>
      <w:lvlJc w:val="left"/>
      <w:pPr>
        <w:ind w:left="4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65CC85C">
      <w:start w:val="1"/>
      <w:numFmt w:val="bullet"/>
      <w:lvlText w:val="o"/>
      <w:lvlJc w:val="left"/>
      <w:pPr>
        <w:ind w:left="4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B188230">
      <w:start w:val="1"/>
      <w:numFmt w:val="bullet"/>
      <w:lvlText w:val="▪"/>
      <w:lvlJc w:val="left"/>
      <w:pPr>
        <w:ind w:left="5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5D3BBA"/>
    <w:multiLevelType w:val="hybridMultilevel"/>
    <w:tmpl w:val="1EE80878"/>
    <w:lvl w:ilvl="0" w:tplc="58B6A344">
      <w:start w:val="1"/>
      <w:numFmt w:val="bullet"/>
      <w:lvlText w:val=""/>
      <w:lvlJc w:val="left"/>
      <w:pPr>
        <w:ind w:left="3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446BAC">
      <w:start w:val="1"/>
      <w:numFmt w:val="bullet"/>
      <w:lvlText w:val="-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A87784">
      <w:start w:val="1"/>
      <w:numFmt w:val="bullet"/>
      <w:lvlText w:val=""/>
      <w:lvlJc w:val="left"/>
      <w:pPr>
        <w:ind w:left="1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E9A8118">
      <w:start w:val="1"/>
      <w:numFmt w:val="bullet"/>
      <w:lvlText w:val="•"/>
      <w:lvlJc w:val="left"/>
      <w:pPr>
        <w:ind w:left="2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C70A0C2">
      <w:start w:val="1"/>
      <w:numFmt w:val="bullet"/>
      <w:lvlText w:val="o"/>
      <w:lvlJc w:val="left"/>
      <w:pPr>
        <w:ind w:left="2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456943A">
      <w:start w:val="1"/>
      <w:numFmt w:val="bullet"/>
      <w:lvlText w:val="▪"/>
      <w:lvlJc w:val="left"/>
      <w:pPr>
        <w:ind w:left="35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766B022">
      <w:start w:val="1"/>
      <w:numFmt w:val="bullet"/>
      <w:lvlText w:val="•"/>
      <w:lvlJc w:val="left"/>
      <w:pPr>
        <w:ind w:left="4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87CF00E">
      <w:start w:val="1"/>
      <w:numFmt w:val="bullet"/>
      <w:lvlText w:val="o"/>
      <w:lvlJc w:val="left"/>
      <w:pPr>
        <w:ind w:left="4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C08E182">
      <w:start w:val="1"/>
      <w:numFmt w:val="bullet"/>
      <w:lvlText w:val="▪"/>
      <w:lvlJc w:val="left"/>
      <w:pPr>
        <w:ind w:left="5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DF7AD6"/>
    <w:multiLevelType w:val="hybridMultilevel"/>
    <w:tmpl w:val="7F9025B4"/>
    <w:lvl w:ilvl="0" w:tplc="C3FE6B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B88215C">
      <w:start w:val="1"/>
      <w:numFmt w:val="bullet"/>
      <w:lvlText w:val="•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62C97D2">
      <w:start w:val="1"/>
      <w:numFmt w:val="bullet"/>
      <w:lvlText w:val="▪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A10AC32">
      <w:start w:val="1"/>
      <w:numFmt w:val="bullet"/>
      <w:lvlText w:val="•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5AE1AC2">
      <w:start w:val="1"/>
      <w:numFmt w:val="bullet"/>
      <w:lvlText w:val="o"/>
      <w:lvlJc w:val="left"/>
      <w:pPr>
        <w:ind w:left="2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DEC061A">
      <w:start w:val="1"/>
      <w:numFmt w:val="bullet"/>
      <w:lvlText w:val="▪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87A300C">
      <w:start w:val="1"/>
      <w:numFmt w:val="bullet"/>
      <w:lvlText w:val="•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41AD2D2">
      <w:start w:val="1"/>
      <w:numFmt w:val="bullet"/>
      <w:lvlText w:val="o"/>
      <w:lvlJc w:val="left"/>
      <w:pPr>
        <w:ind w:left="5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28ABD92">
      <w:start w:val="1"/>
      <w:numFmt w:val="bullet"/>
      <w:lvlText w:val="▪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32372934">
    <w:abstractNumId w:val="5"/>
  </w:num>
  <w:num w:numId="2" w16cid:durableId="597059939">
    <w:abstractNumId w:val="6"/>
  </w:num>
  <w:num w:numId="3" w16cid:durableId="1704019825">
    <w:abstractNumId w:val="2"/>
  </w:num>
  <w:num w:numId="4" w16cid:durableId="995307703">
    <w:abstractNumId w:val="0"/>
  </w:num>
  <w:num w:numId="5" w16cid:durableId="400638330">
    <w:abstractNumId w:val="4"/>
  </w:num>
  <w:num w:numId="6" w16cid:durableId="1319112967">
    <w:abstractNumId w:val="1"/>
  </w:num>
  <w:num w:numId="7" w16cid:durableId="1027949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19A"/>
    <w:rsid w:val="0003009D"/>
    <w:rsid w:val="0089119A"/>
    <w:rsid w:val="00A413CF"/>
    <w:rsid w:val="00E1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3A2C8-027C-47EA-AA39-75EA1464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360" w:lineRule="auto"/>
      <w:ind w:left="10" w:right="9" w:hanging="10"/>
      <w:jc w:val="both"/>
    </w:pPr>
    <w:rPr>
      <w:rFonts w:ascii="Arial" w:eastAsia="Arial" w:hAnsi="Arial" w:cs="Arial"/>
      <w:color w:val="000000"/>
      <w:sz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300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09D"/>
    <w:rPr>
      <w:rFonts w:ascii="Arial" w:eastAsia="Arial" w:hAnsi="Arial" w:cs="Arial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header" Target="header6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5.xml" /><Relationship Id="rId5" Type="http://schemas.openxmlformats.org/officeDocument/2006/relationships/footnotes" Target="footnotes.xml" /><Relationship Id="rId10" Type="http://schemas.openxmlformats.org/officeDocument/2006/relationships/header" Target="header4.xml" /><Relationship Id="rId4" Type="http://schemas.openxmlformats.org/officeDocument/2006/relationships/webSettings" Target="webSettings.xml" /><Relationship Id="rId9" Type="http://schemas.openxmlformats.org/officeDocument/2006/relationships/header" Target="header3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cp:lastModifiedBy>Anabella Ibañez</cp:lastModifiedBy>
  <cp:revision>2</cp:revision>
  <dcterms:created xsi:type="dcterms:W3CDTF">2023-06-16T22:06:00Z</dcterms:created>
  <dcterms:modified xsi:type="dcterms:W3CDTF">2023-06-16T22:06:00Z</dcterms:modified>
</cp:coreProperties>
</file>